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D" w:rsidRDefault="00227F6A">
      <w:pPr>
        <w:spacing w:before="59"/>
        <w:ind w:left="114"/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361950</wp:posOffset>
            </wp:positionV>
            <wp:extent cx="6696075" cy="1238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FBE">
        <w:rPr>
          <w:noProof/>
        </w:rPr>
        <w:pict>
          <v:group id="_x0000_s1039" style="position:absolute;left:0;text-align:left;margin-left:359.4pt;margin-top:-9.5pt;width:143.9pt;height:31.5pt;z-index:96;mso-position-horizontal-relative:text;mso-position-vertical-relative:text" coordorigin="8094,14937" coordsize="2878,630">
            <v:group id="_x0000_s1026" style="position:absolute;left:8759;top:15292;width:2213;height:234;mso-position-horizontal-relative:page" coordorigin="8759,111" coordsize="2213,234">
              <v:shape id="_x0000_s1030" style="position:absolute;left:9256;top:110;width:1475;height:234" coordorigin="9257,111" coordsize="1475,234" o:spt="100" adj="0,,0" path="m9491,273r-4,-25l9474,227r-22,-16l9421,206r-96,l9325,160r156,l9481,111r-151,l9304,116r-23,14l9264,153r-7,31l9261,209r13,23l9296,248r30,7l9419,255r,42l9264,297r,48l9418,345r25,-5l9467,327r17,-23l9491,273t253,-90l9739,160r-1,-5l9723,132r-23,-16l9680,112r,48l9680,297r-109,l9571,160r109,l9680,112r-8,-1l9578,111r-28,5l9527,132r-15,23l9506,183r,92l9512,303r15,22l9550,339r28,6l9672,345r28,-6l9723,325r15,-22l9740,297r4,-22l9744,183t247,-67l9932,116r,144l9889,198r-59,-82l9764,116r,226l9823,342r,-144l9925,342r66,l9991,260r,-144m10247,183r-5,-23l10241,155r-15,-23l10204,116r-20,-3l10184,160r,46l10078,206r,-46l10184,160r,-47l10176,111r-90,l10059,116r-23,16l10021,155r-6,28l10015,342r63,l10078,255r106,l10184,342r63,l10247,255r,-49l10247,183t251,-67l10439,116r,144l10395,198r-58,-82l10271,116r,226l10330,342r,-144l10432,342r66,l10498,260r,-144m10732,111r-140,l10568,114r-23,10l10526,147r-7,37l10519,273r5,26l10538,322r25,16l10601,345r131,l10732,297r-142,l10590,160r142,l10732,111e" fillcolor="black" stroked="f">
                <v:stroke joinstyle="round"/>
                <v:formulas/>
                <v:path arrowok="t" o:connecttype="segments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0748;top:110;width:224;height:234">
                <v:imagedata r:id="rId5" o:title=""/>
              </v:shape>
              <v:shape id="_x0000_s1028" style="position:absolute;left:8758;top:110;width:254;height:232" coordorigin="8759,111" coordsize="254,232" path="m9012,342r-55,-90l8954,249r18,-11l8985,223r9,-17l8994,204r4,-21l8958,116r-26,-5l8932,160r,46l8826,206r,-46l8932,160r,-49l8825,111r-29,4l8775,127r-12,18l8759,170r,172l8826,342r,-90l8893,252r51,90l9012,342e" fillcolor="black" stroked="f">
                <v:path arrowok="t"/>
              </v:shape>
              <v:shape id="_x0000_s1027" type="#_x0000_t75" style="position:absolute;left:9016;top:110;width:224;height:234">
                <v:imagedata r:id="rId5" o:title=""/>
              </v:shape>
            </v:group>
            <v:group id="_x0000_s1034" style="position:absolute;left:8735;top:14976;width:1011;height:236;mso-position-horizontal-relative:page" coordorigin="8735,95" coordsize="1011,236">
              <v:shape id="_x0000_s1036" type="#_x0000_t75" style="position:absolute;left:9261;top:95;width:238;height:236">
                <v:imagedata r:id="rId6" o:title=""/>
              </v:shape>
              <v:shape id="_x0000_s1035" style="position:absolute;left:8734;top:95;width:1011;height:236" coordorigin="8735,95" coordsize="1011,236" o:spt="100" adj="0,,0" path="m8995,95r-69,l8926,280r-99,l8879,189r-76,l8776,237r-34,49l8735,312r22,12l8810,331r100,l8963,319r25,-26l8991,280r4,-14l8995,95t245,l9089,95r-24,3l9042,109r-18,22l9017,169r,92l9018,298r8,19l9049,326r43,5l9240,331r,-51l9085,280r,-42l9240,238r,-47l9085,191r,-46l9240,145r,-50m9499,166r-4,-21l9494,139r-16,-23l9455,101r-21,-4l9434,145r,135l9326,280r,-135l9434,145r,-48l9427,95r-95,l9305,101r-23,15l9267,139r-5,27l9262,260r5,27l9282,310r23,15l9332,331r95,l9455,325r23,-15l9494,287r1,-7l9499,260r,-94m9745,286r-153,l9592,95r-72,l9520,254r,12l9527,294r23,26l9596,331r149,l9745,286e" fillcolor="black" stroked="f">
                <v:stroke joinstyle="round"/>
                <v:formulas/>
                <v:path arrowok="t" o:connecttype="segments"/>
              </v:shape>
            </v:group>
            <v:group id="_x0000_s1031" style="position:absolute;left:8094;top:14937;width:544;height:630;mso-position-horizontal-relative:page" coordorigin="8094,56" coordsize="544,630">
              <v:shape id="_x0000_s1033" style="position:absolute;left:8094;top:223;width:394;height:459" coordorigin="8094,224" coordsize="394,459" o:spt="100" adj="0,,0" path="m8466,458r-200,l8322,491,8094,631r,51l8466,458xm8488,350r-244,l8244,418r-150,91l8094,560,8266,458r200,l8488,445r,-95xm8366,224l8094,387r,52l8244,350r244,l8488,297,8366,224xe" fillcolor="#00aeef" stroked="f">
                <v:stroke joinstyle="round"/>
                <v:formulas/>
                <v:path arrowok="t" o:connecttype="segments"/>
              </v:shape>
              <v:shape id="_x0000_s1032" style="position:absolute;left:8094;top:55;width:544;height:630" coordorigin="8094,56" coordsize="544,630" o:spt="100" adj="0,,0" path="m8519,135r-153,l8558,253r,234l8287,652r39,25l8361,686r41,-11l8460,643r138,-86l8626,528r10,-40l8638,421r,-102l8636,253r-10,-40l8598,184r-79,-49xm8366,56r-38,11l8272,99r-86,52l8136,183r-28,26l8096,244r-2,55l8366,135r153,l8460,99,8404,67,8366,56xe" fillcolor="black" stroked="f">
                <v:stroke joinstyle="round"/>
                <v:formulas/>
                <v:path arrowok="t" o:connecttype="segments"/>
              </v:shape>
            </v:group>
          </v:group>
        </w:pict>
      </w:r>
      <w:r>
        <w:rPr>
          <w:rFonts w:ascii="Arial"/>
          <w:sz w:val="40"/>
        </w:rPr>
        <w:t xml:space="preserve">ROYAL </w:t>
      </w:r>
      <w:r w:rsidR="00D31476">
        <w:rPr>
          <w:rFonts w:ascii="Arial"/>
          <w:sz w:val="40"/>
        </w:rPr>
        <w:t>NMR Probe Specifications</w:t>
      </w:r>
    </w:p>
    <w:p w:rsidR="00227F6A" w:rsidRDefault="00227F6A">
      <w:pPr>
        <w:pStyle w:val="BodyText"/>
        <w:tabs>
          <w:tab w:val="left" w:pos="2273"/>
        </w:tabs>
        <w:spacing w:before="290"/>
        <w:ind w:left="2274" w:right="883" w:hanging="1800"/>
        <w:rPr>
          <w:b/>
        </w:rPr>
      </w:pPr>
    </w:p>
    <w:p w:rsidR="00227F6A" w:rsidRDefault="00227F6A" w:rsidP="00227F6A">
      <w:pPr>
        <w:ind w:left="474"/>
      </w:pPr>
      <w:r>
        <w:rPr>
          <w:b/>
        </w:rPr>
        <w:t>Instrument model</w:t>
      </w:r>
      <w:r w:rsidRPr="00227F6A">
        <w:t xml:space="preserve"> </w:t>
      </w:r>
      <w:r>
        <w:t xml:space="preserve">         </w:t>
      </w:r>
      <w:r w:rsidR="00D31476">
        <w:t xml:space="preserve">  </w:t>
      </w:r>
      <w:r>
        <w:t xml:space="preserve">  JNM-ECZ 400S</w:t>
      </w:r>
    </w:p>
    <w:p w:rsidR="00D31476" w:rsidRDefault="00D31476" w:rsidP="00227F6A">
      <w:pPr>
        <w:ind w:left="474"/>
      </w:pPr>
    </w:p>
    <w:p w:rsidR="00D31476" w:rsidRPr="00D31476" w:rsidRDefault="00227F6A" w:rsidP="00D31476">
      <w:pPr>
        <w:pStyle w:val="BodyText"/>
        <w:tabs>
          <w:tab w:val="left" w:pos="2273"/>
        </w:tabs>
        <w:ind w:left="2275" w:right="878" w:hanging="1800"/>
      </w:pPr>
      <w:r>
        <w:rPr>
          <w:b/>
        </w:rPr>
        <w:t>Probe Designation</w:t>
      </w:r>
      <w:r w:rsidR="00D31476">
        <w:rPr>
          <w:b/>
        </w:rPr>
        <w:tab/>
      </w:r>
      <w:r w:rsidR="00D31476" w:rsidRPr="00D31476">
        <w:t>40RO5AT/FG</w:t>
      </w:r>
    </w:p>
    <w:p w:rsidR="00687F2D" w:rsidRDefault="00D31476" w:rsidP="00D31476">
      <w:pPr>
        <w:pStyle w:val="BodyText"/>
        <w:tabs>
          <w:tab w:val="left" w:pos="2273"/>
        </w:tabs>
        <w:ind w:left="2275" w:right="878" w:hanging="1800"/>
      </w:pPr>
      <w:r>
        <w:rPr>
          <w:rFonts w:ascii="Arial"/>
          <w:b/>
        </w:rPr>
        <w:t xml:space="preserve">                                     </w:t>
      </w:r>
      <w:r>
        <w:t>5mm 400MHz broadband Z-gradient</w:t>
      </w:r>
      <w:r>
        <w:rPr>
          <w:spacing w:val="-30"/>
        </w:rPr>
        <w:t xml:space="preserve"> </w:t>
      </w:r>
      <w:r>
        <w:t>high</w:t>
      </w:r>
      <w:r>
        <w:rPr>
          <w:spacing w:val="-5"/>
        </w:rPr>
        <w:t xml:space="preserve"> </w:t>
      </w:r>
      <w:r w:rsidR="00227F6A">
        <w:rPr>
          <w:spacing w:val="-5"/>
        </w:rPr>
        <w:t xml:space="preserve">    </w:t>
      </w:r>
      <w:r>
        <w:t>resolution ROYAL   NMR probe (S/N: NM-03811RO5S)</w:t>
      </w:r>
    </w:p>
    <w:p w:rsidR="00687F2D" w:rsidRDefault="00687F2D">
      <w:pPr>
        <w:pStyle w:val="BodyText"/>
        <w:spacing w:before="1"/>
        <w:rPr>
          <w:sz w:val="14"/>
        </w:rPr>
      </w:pPr>
    </w:p>
    <w:p w:rsidR="00687F2D" w:rsidRDefault="00687F2D">
      <w:pPr>
        <w:rPr>
          <w:sz w:val="14"/>
        </w:rPr>
        <w:sectPr w:rsidR="00687F2D">
          <w:type w:val="continuous"/>
          <w:pgSz w:w="12240" w:h="15840"/>
          <w:pgMar w:top="660" w:right="1160" w:bottom="280" w:left="1020" w:header="720" w:footer="720" w:gutter="0"/>
          <w:cols w:space="720"/>
        </w:sectPr>
      </w:pPr>
    </w:p>
    <w:p w:rsidR="00687F2D" w:rsidRPr="00227F6A" w:rsidRDefault="00687F2D" w:rsidP="00227F6A">
      <w:pPr>
        <w:spacing w:before="92"/>
        <w:ind w:left="474" w:right="-12"/>
        <w:rPr>
          <w:b/>
        </w:rPr>
      </w:pPr>
    </w:p>
    <w:p w:rsidR="00687F2D" w:rsidRDefault="00687F2D">
      <w:pPr>
        <w:sectPr w:rsidR="00687F2D">
          <w:type w:val="continuous"/>
          <w:pgSz w:w="12240" w:h="15840"/>
          <w:pgMar w:top="660" w:right="1160" w:bottom="280" w:left="1020" w:header="720" w:footer="720" w:gutter="0"/>
          <w:cols w:num="2" w:space="720" w:equalWidth="0">
            <w:col w:w="1536" w:space="264"/>
            <w:col w:w="8260"/>
          </w:cols>
        </w:sectPr>
      </w:pPr>
    </w:p>
    <w:p w:rsidR="00687F2D" w:rsidRDefault="00687F2D">
      <w:pPr>
        <w:pStyle w:val="BodyText"/>
        <w:spacing w:before="10"/>
        <w:rPr>
          <w:sz w:val="13"/>
        </w:rPr>
      </w:pPr>
    </w:p>
    <w:p w:rsidR="00687F2D" w:rsidRDefault="00227F6A" w:rsidP="00227F6A">
      <w:pPr>
        <w:tabs>
          <w:tab w:val="left" w:pos="2273"/>
        </w:tabs>
        <w:spacing w:before="105" w:line="228" w:lineRule="auto"/>
        <w:ind w:left="2273" w:right="489" w:hanging="1800"/>
        <w:jc w:val="both"/>
      </w:pPr>
      <w:r>
        <w:rPr>
          <w:b/>
        </w:rPr>
        <w:t xml:space="preserve">Probe </w:t>
      </w:r>
      <w:r w:rsidR="00D31476">
        <w:rPr>
          <w:b/>
        </w:rPr>
        <w:t>Description</w:t>
      </w:r>
      <w:r w:rsidR="00D31476">
        <w:rPr>
          <w:b/>
        </w:rPr>
        <w:tab/>
      </w:r>
      <w:r w:rsidR="00D31476">
        <w:t>Broadband high resolution NMR probe for both direct and indirect</w:t>
      </w:r>
      <w:r w:rsidR="00D31476">
        <w:rPr>
          <w:spacing w:val="-18"/>
        </w:rPr>
        <w:t xml:space="preserve"> </w:t>
      </w:r>
      <w:r w:rsidR="00D31476">
        <w:t>detection</w:t>
      </w:r>
      <w:r w:rsidR="00D31476">
        <w:rPr>
          <w:spacing w:val="-2"/>
        </w:rPr>
        <w:t xml:space="preserve"> </w:t>
      </w:r>
      <w:r w:rsidR="00D31476">
        <w:t>fitted</w:t>
      </w:r>
      <w:r w:rsidR="00D31476">
        <w:rPr>
          <w:w w:val="99"/>
        </w:rPr>
        <w:t xml:space="preserve"> </w:t>
      </w:r>
      <w:r w:rsidR="00D31476">
        <w:t>with an actively shielded Z-axis gradient for 5mm sample tubes on 400</w:t>
      </w:r>
      <w:r>
        <w:t xml:space="preserve"> </w:t>
      </w:r>
      <w:r w:rsidR="00D31476">
        <w:t xml:space="preserve">MHz standard bore magnets. The LF coil can be tuned to observe any nucleus from </w:t>
      </w:r>
      <w:r w:rsidR="00D31476">
        <w:rPr>
          <w:position w:val="10"/>
          <w:sz w:val="14"/>
        </w:rPr>
        <w:t>31</w:t>
      </w:r>
      <w:r w:rsidR="00D31476">
        <w:t xml:space="preserve">P to </w:t>
      </w:r>
      <w:r w:rsidR="00D31476">
        <w:rPr>
          <w:position w:val="10"/>
          <w:sz w:val="14"/>
        </w:rPr>
        <w:t>15</w:t>
      </w:r>
      <w:r w:rsidR="00D31476">
        <w:t xml:space="preserve">N, plus </w:t>
      </w:r>
      <w:r w:rsidR="00D31476">
        <w:rPr>
          <w:position w:val="10"/>
          <w:sz w:val="14"/>
        </w:rPr>
        <w:t>39</w:t>
      </w:r>
      <w:r w:rsidR="00D31476">
        <w:t xml:space="preserve">K and </w:t>
      </w:r>
      <w:r w:rsidR="00D31476">
        <w:rPr>
          <w:position w:val="10"/>
          <w:sz w:val="14"/>
        </w:rPr>
        <w:t>109</w:t>
      </w:r>
      <w:r w:rsidR="00D31476">
        <w:t xml:space="preserve">Ag. The HF coil may be tuned from </w:t>
      </w:r>
      <w:r w:rsidR="00D31476">
        <w:rPr>
          <w:position w:val="10"/>
          <w:sz w:val="14"/>
        </w:rPr>
        <w:t>1</w:t>
      </w:r>
      <w:r w:rsidR="00D31476">
        <w:t xml:space="preserve">H to </w:t>
      </w:r>
      <w:r w:rsidR="00D31476">
        <w:rPr>
          <w:position w:val="10"/>
          <w:sz w:val="14"/>
        </w:rPr>
        <w:t>19</w:t>
      </w:r>
      <w:r w:rsidR="00D31476">
        <w:t>F</w:t>
      </w:r>
      <w:r w:rsidR="00D31476">
        <w:rPr>
          <w:sz w:val="20"/>
        </w:rPr>
        <w:t>§</w:t>
      </w:r>
      <w:r w:rsidR="00D31476">
        <w:t xml:space="preserve">. The probe is fitted with a </w:t>
      </w:r>
      <w:r w:rsidR="00D31476">
        <w:rPr>
          <w:position w:val="10"/>
          <w:sz w:val="14"/>
        </w:rPr>
        <w:t>2</w:t>
      </w:r>
      <w:r w:rsidR="00D31476">
        <w:t xml:space="preserve">H lock. The probe is compatible with the JEOL </w:t>
      </w:r>
      <w:proofErr w:type="spellStart"/>
      <w:r w:rsidR="00D31476">
        <w:t>Autotune</w:t>
      </w:r>
      <w:proofErr w:type="spellEnd"/>
      <w:r w:rsidR="00D31476">
        <w:t xml:space="preserve"> accessory unit (NM-61160ATZ</w:t>
      </w:r>
      <w:r>
        <w:t xml:space="preserve">). The probe includes one </w:t>
      </w:r>
      <w:r w:rsidR="00D31476">
        <w:t>variable temperature compatible sample</w:t>
      </w:r>
      <w:r w:rsidR="00D31476">
        <w:rPr>
          <w:spacing w:val="-12"/>
        </w:rPr>
        <w:t xml:space="preserve"> </w:t>
      </w:r>
      <w:r w:rsidR="00D31476">
        <w:t>spinner.</w:t>
      </w:r>
    </w:p>
    <w:p w:rsidR="00687F2D" w:rsidRDefault="00687F2D">
      <w:pPr>
        <w:pStyle w:val="BodyText"/>
        <w:spacing w:before="2"/>
      </w:pPr>
    </w:p>
    <w:p w:rsidR="00687F2D" w:rsidRDefault="00D31476">
      <w:pPr>
        <w:tabs>
          <w:tab w:val="left" w:pos="2259"/>
        </w:tabs>
        <w:spacing w:line="257" w:lineRule="exact"/>
        <w:ind w:left="564"/>
        <w:rPr>
          <w:sz w:val="24"/>
        </w:rPr>
      </w:pPr>
      <w:r>
        <w:rPr>
          <w:b/>
          <w:sz w:val="24"/>
        </w:rPr>
        <w:t>Specifications</w:t>
      </w:r>
      <w:r>
        <w:rPr>
          <w:b/>
          <w:sz w:val="24"/>
        </w:rPr>
        <w:tab/>
      </w:r>
      <w:r>
        <w:rPr>
          <w:sz w:val="24"/>
        </w:rPr>
        <w:t>Signal-to-Noise</w:t>
      </w:r>
    </w:p>
    <w:p w:rsidR="00687F2D" w:rsidRDefault="00D31476">
      <w:pPr>
        <w:pStyle w:val="BodyText"/>
        <w:tabs>
          <w:tab w:val="left" w:pos="5207"/>
          <w:tab w:val="left" w:pos="6507"/>
        </w:tabs>
        <w:spacing w:line="275" w:lineRule="exact"/>
        <w:ind w:left="3692"/>
        <w:rPr>
          <w:sz w:val="16"/>
        </w:rPr>
      </w:pPr>
      <w:r>
        <w:rPr>
          <w:position w:val="11"/>
          <w:sz w:val="16"/>
        </w:rPr>
        <w:t>1</w:t>
      </w:r>
      <w:r>
        <w:t>H</w:t>
      </w:r>
      <w:r>
        <w:rPr>
          <w:spacing w:val="-4"/>
        </w:rPr>
        <w:t xml:space="preserve"> </w:t>
      </w:r>
      <w:r>
        <w:t>sensitivity</w:t>
      </w:r>
      <w:r>
        <w:tab/>
        <w:t>500:1</w:t>
      </w:r>
      <w:r>
        <w:tab/>
        <w:t>0.1% Ethyl</w:t>
      </w:r>
      <w:r>
        <w:rPr>
          <w:spacing w:val="-12"/>
        </w:rPr>
        <w:t xml:space="preserve"> </w:t>
      </w:r>
      <w:r>
        <w:t>Benzene</w:t>
      </w:r>
      <w:r>
        <w:rPr>
          <w:position w:val="11"/>
          <w:sz w:val="16"/>
        </w:rPr>
        <w:t>†</w:t>
      </w:r>
    </w:p>
    <w:p w:rsidR="00687F2D" w:rsidRDefault="00D31476">
      <w:pPr>
        <w:pStyle w:val="BodyText"/>
        <w:tabs>
          <w:tab w:val="left" w:pos="5207"/>
          <w:tab w:val="left" w:pos="6507"/>
        </w:tabs>
        <w:spacing w:before="12" w:line="213" w:lineRule="auto"/>
        <w:ind w:left="3651" w:right="1503" w:firstLine="1556"/>
        <w:rPr>
          <w:sz w:val="16"/>
        </w:rPr>
      </w:pPr>
      <w:r>
        <w:t>425:1</w:t>
      </w:r>
      <w:r>
        <w:tab/>
        <w:t>0.1%</w:t>
      </w:r>
      <w:r>
        <w:rPr>
          <w:spacing w:val="-6"/>
        </w:rPr>
        <w:t xml:space="preserve"> </w:t>
      </w:r>
      <w:r>
        <w:t>Ethyl</w:t>
      </w:r>
      <w:r>
        <w:rPr>
          <w:spacing w:val="-7"/>
        </w:rPr>
        <w:t xml:space="preserve"> </w:t>
      </w:r>
      <w:r>
        <w:t>Benzene</w:t>
      </w:r>
      <w:r>
        <w:rPr>
          <w:position w:val="11"/>
          <w:sz w:val="16"/>
        </w:rPr>
        <w:t>‡</w:t>
      </w:r>
      <w:r>
        <w:rPr>
          <w:w w:val="99"/>
          <w:position w:val="11"/>
          <w:sz w:val="16"/>
        </w:rPr>
        <w:t xml:space="preserve"> </w:t>
      </w:r>
      <w:r>
        <w:rPr>
          <w:position w:val="11"/>
          <w:sz w:val="16"/>
        </w:rPr>
        <w:t>19</w:t>
      </w:r>
      <w:r>
        <w:t>F</w:t>
      </w:r>
      <w:r>
        <w:rPr>
          <w:spacing w:val="-1"/>
        </w:rPr>
        <w:t xml:space="preserve"> </w:t>
      </w:r>
      <w:r>
        <w:t>sensitivity</w:t>
      </w:r>
      <w:r>
        <w:tab/>
        <w:t>550:1</w:t>
      </w:r>
      <w:r>
        <w:tab/>
        <w:t>0.05%</w:t>
      </w:r>
      <w:r>
        <w:rPr>
          <w:spacing w:val="-8"/>
        </w:rPr>
        <w:t xml:space="preserve"> </w:t>
      </w:r>
      <w:r>
        <w:t>TFT</w:t>
      </w:r>
      <w:r>
        <w:rPr>
          <w:position w:val="11"/>
          <w:sz w:val="16"/>
        </w:rPr>
        <w:t>§</w:t>
      </w:r>
    </w:p>
    <w:p w:rsidR="00687F2D" w:rsidRDefault="00D31476">
      <w:pPr>
        <w:pStyle w:val="BodyText"/>
        <w:tabs>
          <w:tab w:val="left" w:pos="5207"/>
          <w:tab w:val="left" w:pos="6506"/>
        </w:tabs>
        <w:spacing w:line="258" w:lineRule="exact"/>
        <w:ind w:left="3625"/>
        <w:rPr>
          <w:sz w:val="16"/>
        </w:rPr>
      </w:pPr>
      <w:r>
        <w:rPr>
          <w:position w:val="11"/>
          <w:sz w:val="16"/>
        </w:rPr>
        <w:t>13</w:t>
      </w:r>
      <w:r>
        <w:t>C</w:t>
      </w:r>
      <w:r>
        <w:rPr>
          <w:spacing w:val="-1"/>
        </w:rPr>
        <w:t xml:space="preserve"> </w:t>
      </w:r>
      <w:r>
        <w:t>sensitivity</w:t>
      </w:r>
      <w:r>
        <w:tab/>
        <w:t>180:1</w:t>
      </w:r>
      <w:r>
        <w:tab/>
        <w:t>ASTM</w:t>
      </w:r>
      <w:r>
        <w:rPr>
          <w:position w:val="11"/>
          <w:sz w:val="16"/>
        </w:rPr>
        <w:t>†</w:t>
      </w:r>
    </w:p>
    <w:p w:rsidR="00687F2D" w:rsidRDefault="00D31476">
      <w:pPr>
        <w:pStyle w:val="BodyText"/>
        <w:tabs>
          <w:tab w:val="left" w:pos="6506"/>
        </w:tabs>
        <w:spacing w:line="276" w:lineRule="exact"/>
        <w:ind w:left="5208"/>
        <w:rPr>
          <w:sz w:val="16"/>
        </w:rPr>
      </w:pPr>
      <w:r>
        <w:t>155:1</w:t>
      </w:r>
      <w:r>
        <w:tab/>
        <w:t>ASTM</w:t>
      </w:r>
      <w:r>
        <w:rPr>
          <w:position w:val="11"/>
          <w:sz w:val="16"/>
        </w:rPr>
        <w:t>‡</w:t>
      </w:r>
    </w:p>
    <w:p w:rsidR="00687F2D" w:rsidRDefault="00D31476">
      <w:pPr>
        <w:pStyle w:val="BodyText"/>
        <w:tabs>
          <w:tab w:val="left" w:pos="5207"/>
          <w:tab w:val="left" w:pos="6507"/>
        </w:tabs>
        <w:spacing w:line="276" w:lineRule="exact"/>
        <w:ind w:left="3625"/>
        <w:rPr>
          <w:sz w:val="16"/>
        </w:rPr>
      </w:pPr>
      <w:r>
        <w:rPr>
          <w:position w:val="11"/>
          <w:sz w:val="16"/>
        </w:rPr>
        <w:t>13</w:t>
      </w:r>
      <w:r>
        <w:t>C</w:t>
      </w:r>
      <w:r>
        <w:rPr>
          <w:spacing w:val="-1"/>
        </w:rPr>
        <w:t xml:space="preserve"> </w:t>
      </w:r>
      <w:r>
        <w:t>sensitivity</w:t>
      </w:r>
      <w:r>
        <w:tab/>
        <w:t>200:1</w:t>
      </w:r>
      <w:r>
        <w:tab/>
        <w:t>10% Ethyl</w:t>
      </w:r>
      <w:r>
        <w:rPr>
          <w:spacing w:val="-10"/>
        </w:rPr>
        <w:t xml:space="preserve"> </w:t>
      </w:r>
      <w:r>
        <w:t>Benzene</w:t>
      </w:r>
      <w:r>
        <w:rPr>
          <w:position w:val="11"/>
          <w:sz w:val="16"/>
        </w:rPr>
        <w:t>†</w:t>
      </w:r>
    </w:p>
    <w:p w:rsidR="00687F2D" w:rsidRDefault="00D31476">
      <w:pPr>
        <w:pStyle w:val="BodyText"/>
        <w:tabs>
          <w:tab w:val="left" w:pos="5207"/>
          <w:tab w:val="left" w:pos="6507"/>
        </w:tabs>
        <w:spacing w:before="13" w:line="213" w:lineRule="auto"/>
        <w:ind w:left="3651" w:right="1563" w:firstLine="1556"/>
      </w:pPr>
      <w:r>
        <w:t>175:1</w:t>
      </w:r>
      <w:r>
        <w:tab/>
        <w:t>10%</w:t>
      </w:r>
      <w:r>
        <w:rPr>
          <w:spacing w:val="-5"/>
        </w:rPr>
        <w:t xml:space="preserve"> </w:t>
      </w:r>
      <w:r>
        <w:t>Ethyl</w:t>
      </w:r>
      <w:r>
        <w:rPr>
          <w:spacing w:val="-6"/>
        </w:rPr>
        <w:t xml:space="preserve"> </w:t>
      </w:r>
      <w:r>
        <w:t>Benzene</w:t>
      </w:r>
      <w:r>
        <w:rPr>
          <w:position w:val="11"/>
          <w:sz w:val="16"/>
        </w:rPr>
        <w:t>‡</w:t>
      </w:r>
      <w:r>
        <w:rPr>
          <w:w w:val="99"/>
          <w:position w:val="11"/>
          <w:sz w:val="16"/>
        </w:rPr>
        <w:t xml:space="preserve"> </w:t>
      </w:r>
      <w:r>
        <w:rPr>
          <w:position w:val="11"/>
          <w:sz w:val="16"/>
        </w:rPr>
        <w:t>31</w:t>
      </w:r>
      <w:r>
        <w:t>P</w:t>
      </w:r>
      <w:r>
        <w:rPr>
          <w:spacing w:val="-1"/>
        </w:rPr>
        <w:t xml:space="preserve"> </w:t>
      </w:r>
      <w:r>
        <w:t>sensitivity</w:t>
      </w:r>
      <w:r>
        <w:tab/>
        <w:t>100:1</w:t>
      </w:r>
      <w:r>
        <w:tab/>
        <w:t>0.0485M</w:t>
      </w:r>
      <w:r>
        <w:rPr>
          <w:spacing w:val="-10"/>
        </w:rPr>
        <w:t xml:space="preserve"> </w:t>
      </w:r>
      <w:r>
        <w:t>TPP</w:t>
      </w:r>
    </w:p>
    <w:p w:rsidR="00687F2D" w:rsidRDefault="00D31476">
      <w:pPr>
        <w:pStyle w:val="BodyText"/>
        <w:tabs>
          <w:tab w:val="left" w:pos="5207"/>
          <w:tab w:val="left" w:pos="6508"/>
        </w:tabs>
        <w:spacing w:line="276" w:lineRule="exact"/>
        <w:ind w:left="3612"/>
      </w:pPr>
      <w:r>
        <w:rPr>
          <w:position w:val="11"/>
          <w:sz w:val="16"/>
        </w:rPr>
        <w:t>15</w:t>
      </w:r>
      <w:r>
        <w:t>N</w:t>
      </w:r>
      <w:r>
        <w:rPr>
          <w:spacing w:val="-4"/>
        </w:rPr>
        <w:t xml:space="preserve"> </w:t>
      </w:r>
      <w:r>
        <w:t>sensitivity</w:t>
      </w:r>
      <w:r>
        <w:tab/>
        <w:t>30:1</w:t>
      </w:r>
      <w:r>
        <w:tab/>
        <w:t xml:space="preserve">90% </w:t>
      </w:r>
      <w:proofErr w:type="spellStart"/>
      <w:r>
        <w:t>Formamide</w:t>
      </w:r>
      <w:proofErr w:type="spellEnd"/>
      <w:r>
        <w:t xml:space="preserve"> w/o</w:t>
      </w:r>
      <w:r>
        <w:rPr>
          <w:spacing w:val="-3"/>
        </w:rPr>
        <w:t xml:space="preserve"> </w:t>
      </w:r>
      <w:r>
        <w:t>NOE</w:t>
      </w:r>
    </w:p>
    <w:p w:rsidR="00687F2D" w:rsidRDefault="00552FBE">
      <w:pPr>
        <w:pStyle w:val="BodyText"/>
        <w:ind w:left="225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2.75pt;margin-top:12.35pt;width:196.5pt;height:75.05pt;z-index:1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5"/>
                    <w:gridCol w:w="1090"/>
                    <w:gridCol w:w="1175"/>
                  </w:tblGrid>
                  <w:tr w:rsidR="00687F2D">
                    <w:trPr>
                      <w:trHeight w:val="300"/>
                    </w:trPr>
                    <w:tc>
                      <w:tcPr>
                        <w:tcW w:w="1665" w:type="dxa"/>
                      </w:tcPr>
                      <w:p w:rsidR="00687F2D" w:rsidRDefault="00D31476">
                        <w:pPr>
                          <w:pStyle w:val="TableParagraph"/>
                          <w:spacing w:line="289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1"/>
                            <w:sz w:val="16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H pulse width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87F2D" w:rsidRDefault="00D31476">
                        <w:pPr>
                          <w:pStyle w:val="TableParagraph"/>
                          <w:spacing w:before="3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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687F2D" w:rsidRDefault="00D31476">
                        <w:pPr>
                          <w:pStyle w:val="TableParagraph"/>
                          <w:spacing w:before="28" w:line="261" w:lineRule="exact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@30W</w:t>
                        </w:r>
                      </w:p>
                    </w:tc>
                  </w:tr>
                  <w:tr w:rsidR="00687F2D">
                    <w:trPr>
                      <w:trHeight w:val="280"/>
                    </w:trPr>
                    <w:tc>
                      <w:tcPr>
                        <w:tcW w:w="1665" w:type="dxa"/>
                      </w:tcPr>
                      <w:p w:rsidR="00687F2D" w:rsidRDefault="00D31476">
                        <w:pPr>
                          <w:pStyle w:val="TableParagraph"/>
                          <w:spacing w:line="274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1"/>
                            <w:sz w:val="16"/>
                          </w:rPr>
                          <w:t>19</w:t>
                        </w:r>
                        <w:r>
                          <w:rPr>
                            <w:sz w:val="24"/>
                          </w:rPr>
                          <w:t>F pulse width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87F2D" w:rsidRDefault="00D31476">
                        <w:pPr>
                          <w:pStyle w:val="TableParagraph"/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9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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687F2D" w:rsidRDefault="00D31476">
                        <w:pPr>
                          <w:pStyle w:val="TableParagraph"/>
                          <w:spacing w:before="13" w:line="261" w:lineRule="exact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@26W</w:t>
                        </w:r>
                      </w:p>
                    </w:tc>
                  </w:tr>
                  <w:tr w:rsidR="00687F2D">
                    <w:trPr>
                      <w:trHeight w:val="280"/>
                    </w:trPr>
                    <w:tc>
                      <w:tcPr>
                        <w:tcW w:w="1665" w:type="dxa"/>
                      </w:tcPr>
                      <w:p w:rsidR="00687F2D" w:rsidRDefault="00D31476">
                        <w:pPr>
                          <w:pStyle w:val="TableParagraph"/>
                          <w:spacing w:line="274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1"/>
                            <w:sz w:val="16"/>
                          </w:rPr>
                          <w:t>13</w:t>
                        </w:r>
                        <w:r>
                          <w:rPr>
                            <w:sz w:val="24"/>
                          </w:rPr>
                          <w:t>C pulse width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87F2D" w:rsidRDefault="00D31476">
                        <w:pPr>
                          <w:pStyle w:val="TableParagraph"/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12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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687F2D" w:rsidRDefault="00D31476">
                        <w:pPr>
                          <w:pStyle w:val="TableParagraph"/>
                          <w:spacing w:before="13" w:line="261" w:lineRule="exact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@80W</w:t>
                        </w:r>
                      </w:p>
                    </w:tc>
                  </w:tr>
                  <w:tr w:rsidR="00687F2D">
                    <w:trPr>
                      <w:trHeight w:val="280"/>
                    </w:trPr>
                    <w:tc>
                      <w:tcPr>
                        <w:tcW w:w="1665" w:type="dxa"/>
                      </w:tcPr>
                      <w:p w:rsidR="00687F2D" w:rsidRDefault="00D31476">
                        <w:pPr>
                          <w:pStyle w:val="TableParagraph"/>
                          <w:spacing w:line="274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1"/>
                            <w:sz w:val="16"/>
                          </w:rPr>
                          <w:t>31</w:t>
                        </w:r>
                        <w:r>
                          <w:rPr>
                            <w:sz w:val="24"/>
                          </w:rPr>
                          <w:t>P pulse width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87F2D" w:rsidRDefault="00D31476">
                        <w:pPr>
                          <w:pStyle w:val="TableParagraph"/>
                          <w:spacing w:before="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18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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687F2D" w:rsidRDefault="00D31476">
                        <w:pPr>
                          <w:pStyle w:val="TableParagraph"/>
                          <w:spacing w:before="13" w:line="261" w:lineRule="exact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@50W</w:t>
                        </w:r>
                      </w:p>
                    </w:tc>
                  </w:tr>
                  <w:tr w:rsidR="00687F2D">
                    <w:trPr>
                      <w:trHeight w:val="300"/>
                    </w:trPr>
                    <w:tc>
                      <w:tcPr>
                        <w:tcW w:w="1665" w:type="dxa"/>
                      </w:tcPr>
                      <w:p w:rsidR="00687F2D" w:rsidRDefault="00D31476">
                        <w:pPr>
                          <w:pStyle w:val="TableParagraph"/>
                          <w:spacing w:line="289" w:lineRule="exact"/>
                          <w:ind w:right="10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1"/>
                            <w:sz w:val="16"/>
                          </w:rPr>
                          <w:t>15</w:t>
                        </w:r>
                        <w:r>
                          <w:rPr>
                            <w:sz w:val="24"/>
                          </w:rPr>
                          <w:t>N pulse width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87F2D" w:rsidRDefault="00D31476">
                        <w:pPr>
                          <w:pStyle w:val="TableParagraph"/>
                          <w:spacing w:before="15"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20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</w:t>
                        </w:r>
                        <w:r>
                          <w:rPr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1175" w:type="dxa"/>
                      </w:tcPr>
                      <w:p w:rsidR="00687F2D" w:rsidRDefault="00D31476">
                        <w:pPr>
                          <w:pStyle w:val="TableParagraph"/>
                          <w:spacing w:before="13" w:line="240" w:lineRule="auto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@120W</w:t>
                        </w:r>
                      </w:p>
                    </w:tc>
                  </w:tr>
                </w:tbl>
                <w:p w:rsidR="00687F2D" w:rsidRDefault="00687F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31476">
        <w:t>Pulse Widths</w:t>
      </w: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spacing w:before="9"/>
        <w:rPr>
          <w:sz w:val="23"/>
        </w:rPr>
      </w:pPr>
    </w:p>
    <w:p w:rsidR="00687F2D" w:rsidRDefault="00D31476">
      <w:pPr>
        <w:pStyle w:val="BodyText"/>
        <w:spacing w:line="258" w:lineRule="exact"/>
        <w:ind w:left="2259"/>
      </w:pPr>
      <w:proofErr w:type="spellStart"/>
      <w:r>
        <w:t>Lineshape</w:t>
      </w:r>
      <w:proofErr w:type="spellEnd"/>
    </w:p>
    <w:p w:rsidR="00552FBE" w:rsidRDefault="00D31476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r>
        <w:rPr>
          <w:position w:val="11"/>
          <w:sz w:val="16"/>
        </w:rPr>
        <w:t>1</w:t>
      </w:r>
      <w:r>
        <w:t>H</w:t>
      </w:r>
      <w:r>
        <w:rPr>
          <w:spacing w:val="-3"/>
        </w:rPr>
        <w:t xml:space="preserve"> </w:t>
      </w:r>
      <w:r>
        <w:t>spinning</w:t>
      </w:r>
      <w:r>
        <w:rPr>
          <w:spacing w:val="-3"/>
        </w:rPr>
        <w:t xml:space="preserve"> </w:t>
      </w:r>
      <w:proofErr w:type="spellStart"/>
      <w:r>
        <w:t>lineshape</w:t>
      </w:r>
      <w:proofErr w:type="spellEnd"/>
      <w:r>
        <w:tab/>
      </w:r>
      <w:r w:rsidR="00D56F19">
        <w:t>0.5/6</w:t>
      </w:r>
      <w:r>
        <w:t>/12</w:t>
      </w:r>
      <w:r>
        <w:rPr>
          <w:spacing w:val="-1"/>
        </w:rPr>
        <w:t xml:space="preserve"> </w:t>
      </w:r>
      <w:r>
        <w:t>Hz</w:t>
      </w:r>
      <w:r>
        <w:tab/>
      </w:r>
      <w:r>
        <w:rPr>
          <w:spacing w:val="-2"/>
        </w:rPr>
        <w:t xml:space="preserve"> </w:t>
      </w:r>
      <w:r>
        <w:t>(0.55%</w:t>
      </w:r>
      <w:r w:rsidR="00552FBE">
        <w:t>/50%/</w:t>
      </w:r>
      <w:r>
        <w:t xml:space="preserve">/0.11%) </w:t>
      </w:r>
    </w:p>
    <w:p w:rsidR="00552FBE" w:rsidRDefault="00552FBE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bookmarkStart w:id="0" w:name="_GoBack"/>
      <w:bookmarkEnd w:id="0"/>
    </w:p>
    <w:p w:rsidR="00552FBE" w:rsidRDefault="00552FBE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r>
        <w:t xml:space="preserve">Standard sample: </w:t>
      </w:r>
      <w:r>
        <w:t>1% chloroform</w:t>
      </w:r>
      <w:r>
        <w:t xml:space="preserve"> in acetone-d</w:t>
      </w:r>
      <w:r w:rsidRPr="00552FBE">
        <w:rPr>
          <w:vertAlign w:val="subscript"/>
        </w:rPr>
        <w:t>6</w:t>
      </w:r>
    </w:p>
    <w:p w:rsidR="00687F2D" w:rsidRDefault="00D31476">
      <w:pPr>
        <w:pStyle w:val="BodyText"/>
        <w:tabs>
          <w:tab w:val="left" w:pos="5207"/>
          <w:tab w:val="left" w:pos="6507"/>
        </w:tabs>
        <w:spacing w:before="20" w:line="276" w:lineRule="exact"/>
        <w:ind w:left="2259" w:right="565" w:firstLine="626"/>
      </w:pPr>
      <w:r>
        <w:t>Spinning</w:t>
      </w:r>
      <w:r>
        <w:rPr>
          <w:spacing w:val="-1"/>
        </w:rPr>
        <w:t xml:space="preserve"> </w:t>
      </w:r>
      <w:r>
        <w:t>Sidebands</w:t>
      </w:r>
      <w:r>
        <w:rPr>
          <w:spacing w:val="-1"/>
        </w:rPr>
        <w:t xml:space="preserve"> </w:t>
      </w:r>
      <w:r>
        <w:t>(SSB)</w:t>
      </w:r>
      <w:r>
        <w:tab/>
        <w:t>≤1%</w:t>
      </w:r>
    </w:p>
    <w:p w:rsidR="00687F2D" w:rsidRDefault="00687F2D">
      <w:pPr>
        <w:pStyle w:val="BodyText"/>
        <w:spacing w:before="9"/>
        <w:rPr>
          <w:sz w:val="15"/>
        </w:rPr>
      </w:pPr>
    </w:p>
    <w:p w:rsidR="00687F2D" w:rsidRDefault="00687F2D">
      <w:pPr>
        <w:rPr>
          <w:sz w:val="15"/>
        </w:rPr>
        <w:sectPr w:rsidR="00687F2D">
          <w:type w:val="continuous"/>
          <w:pgSz w:w="12240" w:h="15840"/>
          <w:pgMar w:top="660" w:right="1160" w:bottom="280" w:left="1020" w:header="720" w:footer="720" w:gutter="0"/>
          <w:cols w:space="720"/>
        </w:sectPr>
      </w:pPr>
    </w:p>
    <w:p w:rsidR="00687F2D" w:rsidRDefault="00D31476">
      <w:pPr>
        <w:pStyle w:val="BodyText"/>
        <w:spacing w:before="90"/>
        <w:jc w:val="right"/>
      </w:pPr>
      <w:r>
        <w:t>Resolution</w:t>
      </w:r>
    </w:p>
    <w:p w:rsidR="00687F2D" w:rsidRDefault="00687F2D">
      <w:pPr>
        <w:pStyle w:val="BodyText"/>
        <w:rPr>
          <w:sz w:val="26"/>
        </w:rPr>
      </w:pPr>
    </w:p>
    <w:p w:rsidR="00687F2D" w:rsidRDefault="00687F2D">
      <w:pPr>
        <w:pStyle w:val="BodyText"/>
        <w:spacing w:before="11"/>
        <w:rPr>
          <w:sz w:val="21"/>
        </w:rPr>
      </w:pPr>
    </w:p>
    <w:p w:rsidR="00687F2D" w:rsidRDefault="00D31476">
      <w:pPr>
        <w:pStyle w:val="BodyText"/>
        <w:ind w:right="26"/>
        <w:jc w:val="right"/>
      </w:pPr>
      <w:r>
        <w:t>Z-gradient</w:t>
      </w:r>
    </w:p>
    <w:p w:rsidR="00687F2D" w:rsidRDefault="00D31476">
      <w:pPr>
        <w:pStyle w:val="BodyText"/>
        <w:spacing w:before="9"/>
        <w:rPr>
          <w:sz w:val="28"/>
        </w:rPr>
      </w:pPr>
      <w:r>
        <w:br w:type="column"/>
      </w:r>
    </w:p>
    <w:p w:rsidR="00687F2D" w:rsidRDefault="00D31476">
      <w:pPr>
        <w:pStyle w:val="BodyText"/>
        <w:tabs>
          <w:tab w:val="left" w:pos="1866"/>
          <w:tab w:val="left" w:pos="3166"/>
        </w:tabs>
        <w:spacing w:line="294" w:lineRule="exact"/>
        <w:ind w:left="377"/>
      </w:pPr>
      <w:r>
        <w:rPr>
          <w:position w:val="11"/>
          <w:sz w:val="16"/>
        </w:rPr>
        <w:t>1</w:t>
      </w:r>
      <w:r>
        <w:t>H</w:t>
      </w:r>
      <w:r>
        <w:rPr>
          <w:spacing w:val="-2"/>
        </w:rPr>
        <w:t xml:space="preserve"> </w:t>
      </w:r>
      <w:r>
        <w:t>resolution</w:t>
      </w:r>
      <w:r>
        <w:tab/>
        <w:t>≤0.5</w:t>
      </w:r>
      <w:r>
        <w:rPr>
          <w:spacing w:val="-1"/>
        </w:rPr>
        <w:t xml:space="preserve"> </w:t>
      </w:r>
      <w:r>
        <w:t>Hz</w:t>
      </w:r>
      <w:r>
        <w:tab/>
        <w:t>1% chloroform</w:t>
      </w:r>
      <w:r>
        <w:rPr>
          <w:spacing w:val="-1"/>
        </w:rPr>
        <w:t xml:space="preserve"> </w:t>
      </w:r>
    </w:p>
    <w:p w:rsidR="00687F2D" w:rsidRDefault="00D31476">
      <w:pPr>
        <w:pStyle w:val="BodyText"/>
        <w:tabs>
          <w:tab w:val="left" w:pos="1866"/>
          <w:tab w:val="left" w:pos="3166"/>
        </w:tabs>
        <w:spacing w:line="294" w:lineRule="exact"/>
        <w:ind w:left="310"/>
      </w:pPr>
      <w:r>
        <w:rPr>
          <w:position w:val="11"/>
          <w:sz w:val="16"/>
        </w:rPr>
        <w:t>13</w:t>
      </w:r>
      <w:r>
        <w:t>C</w:t>
      </w:r>
      <w:r>
        <w:rPr>
          <w:spacing w:val="-2"/>
        </w:rPr>
        <w:t xml:space="preserve"> </w:t>
      </w:r>
      <w:r>
        <w:t>resolution</w:t>
      </w:r>
      <w:r>
        <w:tab/>
        <w:t>≤0.25</w:t>
      </w:r>
      <w:r>
        <w:rPr>
          <w:spacing w:val="-3"/>
        </w:rPr>
        <w:t xml:space="preserve"> </w:t>
      </w:r>
      <w:r>
        <w:t>Hz</w:t>
      </w:r>
      <w:r>
        <w:tab/>
        <w:t>ASTM</w:t>
      </w:r>
      <w:r>
        <w:rPr>
          <w:spacing w:val="-10"/>
        </w:rPr>
        <w:t xml:space="preserve"> </w:t>
      </w:r>
    </w:p>
    <w:p w:rsidR="00687F2D" w:rsidRDefault="00687F2D">
      <w:pPr>
        <w:spacing w:line="294" w:lineRule="exact"/>
        <w:sectPr w:rsidR="00687F2D">
          <w:type w:val="continuous"/>
          <w:pgSz w:w="12240" w:h="15840"/>
          <w:pgMar w:top="660" w:right="1160" w:bottom="280" w:left="1020" w:header="720" w:footer="720" w:gutter="0"/>
          <w:cols w:num="2" w:space="720" w:equalWidth="0">
            <w:col w:w="3302" w:space="40"/>
            <w:col w:w="6718"/>
          </w:cols>
        </w:sectPr>
      </w:pPr>
    </w:p>
    <w:p w:rsidR="00687F2D" w:rsidRDefault="00D31476">
      <w:pPr>
        <w:pStyle w:val="BodyText"/>
        <w:ind w:left="2758" w:right="490"/>
      </w:pPr>
      <w:r>
        <w:t>The probe is fitted with an actively shielded single Z-axis gradient coil capable of 30G/cm with 10A current.</w:t>
      </w:r>
    </w:p>
    <w:p w:rsidR="00687F2D" w:rsidRDefault="00D31476">
      <w:pPr>
        <w:pStyle w:val="BodyText"/>
        <w:ind w:left="2259"/>
      </w:pPr>
      <w:r>
        <w:t>Variable Temperature</w:t>
      </w:r>
    </w:p>
    <w:p w:rsidR="00687F2D" w:rsidRDefault="00D31476">
      <w:pPr>
        <w:pStyle w:val="BodyText"/>
        <w:ind w:left="2758"/>
      </w:pPr>
      <w:r>
        <w:t>Variable temperature range is -100°C to +150°C</w:t>
      </w:r>
    </w:p>
    <w:p w:rsidR="00687F2D" w:rsidRDefault="00687F2D">
      <w:pPr>
        <w:pStyle w:val="BodyText"/>
      </w:pPr>
    </w:p>
    <w:p w:rsidR="00687F2D" w:rsidRDefault="00D31476">
      <w:pPr>
        <w:spacing w:line="230" w:lineRule="exact"/>
        <w:ind w:left="564"/>
        <w:rPr>
          <w:sz w:val="20"/>
        </w:rPr>
      </w:pPr>
      <w:r>
        <w:rPr>
          <w:sz w:val="20"/>
        </w:rPr>
        <w:t>† Thin wall NMR sample tube, 0.24 mm</w:t>
      </w:r>
    </w:p>
    <w:p w:rsidR="00687F2D" w:rsidRDefault="00D31476">
      <w:pPr>
        <w:spacing w:line="217" w:lineRule="exact"/>
        <w:ind w:left="564"/>
        <w:rPr>
          <w:sz w:val="20"/>
        </w:rPr>
      </w:pPr>
      <w:r>
        <w:rPr>
          <w:sz w:val="20"/>
        </w:rPr>
        <w:t>‡ Standard wall NMR sample tube, 0.38 mm</w:t>
      </w:r>
    </w:p>
    <w:p w:rsidR="00687F2D" w:rsidRDefault="00D31476">
      <w:pPr>
        <w:spacing w:line="243" w:lineRule="exact"/>
        <w:ind w:left="564"/>
        <w:rPr>
          <w:sz w:val="20"/>
        </w:rPr>
      </w:pPr>
      <w:r>
        <w:rPr>
          <w:sz w:val="20"/>
        </w:rPr>
        <w:t xml:space="preserve">§ The probe may have a </w:t>
      </w:r>
      <w:r>
        <w:rPr>
          <w:position w:val="9"/>
          <w:sz w:val="13"/>
        </w:rPr>
        <w:t>19</w:t>
      </w:r>
      <w:r>
        <w:rPr>
          <w:sz w:val="20"/>
        </w:rPr>
        <w:t xml:space="preserve">F background when observing </w:t>
      </w:r>
      <w:r>
        <w:rPr>
          <w:position w:val="9"/>
          <w:sz w:val="13"/>
        </w:rPr>
        <w:t>19</w:t>
      </w:r>
      <w:r>
        <w:rPr>
          <w:sz w:val="20"/>
        </w:rPr>
        <w:t>F.</w:t>
      </w:r>
    </w:p>
    <w:sectPr w:rsidR="00687F2D">
      <w:type w:val="continuous"/>
      <w:pgSz w:w="12240" w:h="15840"/>
      <w:pgMar w:top="6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7F2D"/>
    <w:rsid w:val="00227F6A"/>
    <w:rsid w:val="00552FBE"/>
    <w:rsid w:val="00687F2D"/>
    <w:rsid w:val="00D31476"/>
    <w:rsid w:val="00D5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B4ABF42B-8E2C-4921-A133-CA5ACA3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NM-0381xRO5_400_probe_TW_2015-07-15.docx</vt:lpstr>
    </vt:vector>
  </TitlesOfParts>
  <Company>WVU ECAS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NM-0381xRO5_400_probe_TW_2015-07-15.docx</dc:title>
  <dc:creator>Michael Frey</dc:creator>
  <cp:lastModifiedBy>Novruz Akhmedov</cp:lastModifiedBy>
  <cp:revision>4</cp:revision>
  <dcterms:created xsi:type="dcterms:W3CDTF">2017-07-13T12:21:00Z</dcterms:created>
  <dcterms:modified xsi:type="dcterms:W3CDTF">2017-07-13T18:57:00Z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2017-07-13T00:00:00Z</vt:filetime>
  </property>
</Properties>
</file>